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D6" w:rsidRDefault="00D319D6" w:rsidP="004811B8">
      <w:pPr>
        <w:spacing w:line="360" w:lineRule="auto"/>
        <w:jc w:val="center"/>
        <w:rPr>
          <w:sz w:val="36"/>
          <w:szCs w:val="36"/>
        </w:rPr>
      </w:pPr>
    </w:p>
    <w:p w:rsidR="00D319D6" w:rsidRDefault="00D319D6" w:rsidP="004811B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Az algebra modul bevezetése</w:t>
      </w:r>
    </w:p>
    <w:p w:rsidR="00D319D6" w:rsidRDefault="00D319D6" w:rsidP="004811B8">
      <w:pPr>
        <w:spacing w:line="360" w:lineRule="auto"/>
        <w:jc w:val="center"/>
        <w:rPr>
          <w:sz w:val="36"/>
          <w:szCs w:val="36"/>
        </w:rPr>
      </w:pPr>
    </w:p>
    <w:p w:rsidR="00D319D6" w:rsidRDefault="00D319D6" w:rsidP="004811B8">
      <w:pPr>
        <w:spacing w:line="360" w:lineRule="auto"/>
        <w:ind w:firstLine="708"/>
        <w:jc w:val="both"/>
        <w:rPr>
          <w:sz w:val="26"/>
          <w:szCs w:val="26"/>
        </w:rPr>
      </w:pPr>
      <w:r w:rsidRPr="00D551F7">
        <w:rPr>
          <w:sz w:val="26"/>
          <w:szCs w:val="26"/>
        </w:rPr>
        <w:t>A matematika „A” programcsomag 7. évfolyamos (37 tanítási hét, 3 óra/hét, összesen 111 óra) programtervének moduljai a következők:</w:t>
      </w:r>
    </w:p>
    <w:p w:rsidR="00D319D6" w:rsidRPr="00D551F7" w:rsidRDefault="00D319D6" w:rsidP="004811B8">
      <w:pPr>
        <w:spacing w:line="360" w:lineRule="auto"/>
        <w:ind w:firstLine="708"/>
        <w:jc w:val="both"/>
        <w:rPr>
          <w:sz w:val="26"/>
          <w:szCs w:val="26"/>
        </w:rPr>
      </w:pPr>
    </w:p>
    <w:p w:rsidR="00D319D6" w:rsidRDefault="00D319D6" w:rsidP="004811B8">
      <w:pPr>
        <w:spacing w:line="360" w:lineRule="auto"/>
        <w:jc w:val="both"/>
        <w:rPr>
          <w:sz w:val="26"/>
          <w:szCs w:val="26"/>
        </w:rPr>
      </w:pPr>
      <w:r w:rsidRPr="00280668">
        <w:rPr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75pt;height:156.75pt">
            <v:imagedata r:id="rId7" o:title=""/>
          </v:shape>
        </w:pict>
      </w:r>
    </w:p>
    <w:p w:rsidR="00D319D6" w:rsidRDefault="00D319D6" w:rsidP="004811B8">
      <w:pPr>
        <w:spacing w:line="360" w:lineRule="auto"/>
        <w:jc w:val="both"/>
        <w:rPr>
          <w:sz w:val="26"/>
          <w:szCs w:val="26"/>
        </w:rPr>
      </w:pPr>
    </w:p>
    <w:p w:rsidR="00D319D6" w:rsidRPr="00D551F7" w:rsidRDefault="00D319D6" w:rsidP="004811B8">
      <w:pPr>
        <w:spacing w:line="360" w:lineRule="auto"/>
        <w:jc w:val="both"/>
        <w:rPr>
          <w:sz w:val="26"/>
          <w:szCs w:val="26"/>
        </w:rPr>
      </w:pPr>
      <w:r w:rsidRPr="00D551F7">
        <w:rPr>
          <w:sz w:val="26"/>
          <w:szCs w:val="26"/>
        </w:rPr>
        <w:t>Közülük az algebra modul bevezetését választottam témául.  Ennek során a következő képességfejlesztésekre fókuszálunk:</w:t>
      </w: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>Számlálás, számolás:</w:t>
      </w:r>
      <w:r w:rsidRPr="00D551F7">
        <w:rPr>
          <w:sz w:val="26"/>
          <w:szCs w:val="26"/>
        </w:rPr>
        <w:t xml:space="preserve"> Behelyettesítések az azonosságok kipróbálása és az egyenletek megoldásának ellenőrzése során. </w:t>
      </w: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Mennyiségi következtetés, valószínűségi következtetés: </w:t>
      </w:r>
      <w:r w:rsidRPr="00D551F7">
        <w:rPr>
          <w:sz w:val="26"/>
          <w:szCs w:val="26"/>
        </w:rPr>
        <w:t xml:space="preserve">Összetett mennyiségi következtetések alkalmazása a szöveges egyenletek megoldását megbecsültető játékok során. </w:t>
      </w: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>Becslés, mérés:</w:t>
      </w:r>
      <w:r w:rsidRPr="00D551F7">
        <w:rPr>
          <w:sz w:val="26"/>
          <w:szCs w:val="26"/>
        </w:rPr>
        <w:t xml:space="preserve"> Helyettesítési értékek előre becslése, szöveges feladat megoldásának nagyságrendi ellenőrzése. </w:t>
      </w:r>
    </w:p>
    <w:p w:rsidR="00D319D6" w:rsidRPr="004811B8" w:rsidRDefault="00D319D6" w:rsidP="004811B8">
      <w:pPr>
        <w:spacing w:line="360" w:lineRule="auto"/>
        <w:jc w:val="both"/>
        <w:rPr>
          <w:sz w:val="26"/>
          <w:szCs w:val="26"/>
        </w:rPr>
      </w:pP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Szövegesfeladat-megoldás, problémamegoldás: </w:t>
      </w:r>
      <w:r w:rsidRPr="00D551F7">
        <w:rPr>
          <w:sz w:val="26"/>
          <w:szCs w:val="26"/>
        </w:rPr>
        <w:t>Valós gyakorlati, vagy elképzelt, szövegesen elmesélt helyzet lefordítása a matematika nyelvére, az eredmény előzetes elképzelése, utólagos egyeztetése a probléma kontextusával.</w:t>
      </w: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Rendszerezés, kombinativitás: </w:t>
      </w:r>
      <w:r w:rsidRPr="00D551F7">
        <w:rPr>
          <w:sz w:val="26"/>
          <w:szCs w:val="26"/>
        </w:rPr>
        <w:t>Algebrai kifejezésekhez többféle alak keresése, műveleti sorrendek lehetséges változatai, kiinduló adatok változtatása szöveges feladatokban.</w:t>
      </w:r>
    </w:p>
    <w:p w:rsidR="00D319D6" w:rsidRPr="00D551F7" w:rsidRDefault="00D319D6" w:rsidP="004811B8">
      <w:pPr>
        <w:numPr>
          <w:ilvl w:val="0"/>
          <w:numId w:val="3"/>
        </w:numPr>
        <w:spacing w:line="360" w:lineRule="auto"/>
        <w:jc w:val="both"/>
        <w:rPr>
          <w:b/>
          <w:bCs/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Deduktív következtetés, induktív következtetés: </w:t>
      </w:r>
      <w:r w:rsidRPr="00D551F7">
        <w:rPr>
          <w:sz w:val="26"/>
          <w:szCs w:val="26"/>
        </w:rPr>
        <w:t>Azonosság fogalma, ekvivalens átalakítás fogalmának előkészítése. Azonos és ekvivalens átalakítások. A lépések megfordíthatósága.</w:t>
      </w:r>
    </w:p>
    <w:p w:rsidR="00D319D6" w:rsidRDefault="00D319D6" w:rsidP="004811B8">
      <w:pPr>
        <w:spacing w:line="360" w:lineRule="auto"/>
        <w:jc w:val="center"/>
        <w:rPr>
          <w:b/>
          <w:bCs/>
          <w:sz w:val="26"/>
          <w:szCs w:val="26"/>
        </w:rPr>
      </w:pPr>
    </w:p>
    <w:p w:rsidR="00D319D6" w:rsidRDefault="00D319D6" w:rsidP="004811B8">
      <w:pPr>
        <w:spacing w:line="360" w:lineRule="auto"/>
        <w:jc w:val="center"/>
        <w:rPr>
          <w:b/>
          <w:bCs/>
          <w:sz w:val="26"/>
          <w:szCs w:val="26"/>
        </w:rPr>
      </w:pPr>
    </w:p>
    <w:p w:rsidR="00D319D6" w:rsidRDefault="00D319D6" w:rsidP="004811B8">
      <w:pPr>
        <w:spacing w:line="360" w:lineRule="auto"/>
        <w:jc w:val="center"/>
        <w:rPr>
          <w:b/>
          <w:bCs/>
          <w:sz w:val="26"/>
          <w:szCs w:val="26"/>
        </w:rPr>
      </w:pPr>
    </w:p>
    <w:p w:rsidR="00D319D6" w:rsidRPr="00562D0A" w:rsidRDefault="00D319D6" w:rsidP="004811B8">
      <w:pPr>
        <w:spacing w:line="360" w:lineRule="auto"/>
        <w:jc w:val="center"/>
        <w:rPr>
          <w:b/>
          <w:bCs/>
          <w:sz w:val="26"/>
          <w:szCs w:val="26"/>
        </w:rPr>
      </w:pPr>
      <w:r w:rsidRPr="00562D0A">
        <w:rPr>
          <w:b/>
          <w:bCs/>
          <w:sz w:val="26"/>
          <w:szCs w:val="26"/>
        </w:rPr>
        <w:t>A fejezet részegységei, a modulok feldolgozási sorrendje a következő:</w:t>
      </w:r>
    </w:p>
    <w:p w:rsidR="00D319D6" w:rsidRDefault="00D319D6" w:rsidP="004811B8">
      <w:pPr>
        <w:spacing w:line="360" w:lineRule="auto"/>
        <w:jc w:val="both"/>
        <w:rPr>
          <w:sz w:val="26"/>
          <w:szCs w:val="26"/>
        </w:rPr>
      </w:pPr>
    </w:p>
    <w:p w:rsidR="00D319D6" w:rsidRPr="00E60639" w:rsidRDefault="00D319D6" w:rsidP="004811B8">
      <w:pPr>
        <w:spacing w:line="360" w:lineRule="auto"/>
        <w:jc w:val="both"/>
        <w:rPr>
          <w:b/>
          <w:bCs/>
        </w:rPr>
      </w:pPr>
      <w:r w:rsidRPr="00E60639">
        <w:rPr>
          <w:b/>
          <w:bCs/>
        </w:rPr>
        <w:t>0771. Fordítás az algebra nyelvére:</w:t>
      </w:r>
    </w:p>
    <w:p w:rsidR="00D319D6" w:rsidRPr="00E60639" w:rsidRDefault="00D319D6" w:rsidP="004811B8">
      <w:pPr>
        <w:spacing w:line="360" w:lineRule="auto"/>
        <w:jc w:val="both"/>
      </w:pPr>
      <w:r w:rsidRPr="00E60639">
        <w:t>Szövegek átírása betűkifejezésekké, képletek alkalmazása. (2 óra)</w:t>
      </w:r>
    </w:p>
    <w:p w:rsidR="00D319D6" w:rsidRPr="00E60639" w:rsidRDefault="00D319D6" w:rsidP="004811B8">
      <w:pPr>
        <w:spacing w:line="360" w:lineRule="auto"/>
        <w:jc w:val="both"/>
        <w:rPr>
          <w:b/>
          <w:bCs/>
        </w:rPr>
      </w:pPr>
      <w:r w:rsidRPr="00E60639">
        <w:rPr>
          <w:b/>
          <w:bCs/>
        </w:rPr>
        <w:t xml:space="preserve">0772. Algebrai alapfogalmak: </w:t>
      </w:r>
    </w:p>
    <w:p w:rsidR="00D319D6" w:rsidRPr="00E60639" w:rsidRDefault="00D319D6" w:rsidP="004811B8">
      <w:pPr>
        <w:spacing w:line="360" w:lineRule="auto"/>
        <w:jc w:val="both"/>
      </w:pPr>
      <w:r w:rsidRPr="00E60639">
        <w:t>A racionális számok körében végezhető műveletek, a műveleti sorrend áttekintése. Ismerkedés az algebrai kifejezésekkel kapcsolatos alapfogalmakkal. Az összevonás szabályai. Az algebrai kifejezések szorzása. (5 óra)</w:t>
      </w:r>
    </w:p>
    <w:p w:rsidR="00D319D6" w:rsidRPr="00E60639" w:rsidRDefault="00D319D6" w:rsidP="004811B8">
      <w:pPr>
        <w:spacing w:line="360" w:lineRule="auto"/>
        <w:jc w:val="both"/>
      </w:pPr>
      <w:r w:rsidRPr="00E60639">
        <w:rPr>
          <w:b/>
          <w:bCs/>
        </w:rPr>
        <w:t>0773. Egyenletek , egyenlőtlenségek:</w:t>
      </w:r>
      <w:r w:rsidRPr="00E60639">
        <w:t xml:space="preserve"> </w:t>
      </w:r>
    </w:p>
    <w:p w:rsidR="00D319D6" w:rsidRPr="00E60639" w:rsidRDefault="00D319D6" w:rsidP="004811B8">
      <w:pPr>
        <w:spacing w:line="360" w:lineRule="auto"/>
        <w:jc w:val="both"/>
      </w:pPr>
      <w:r w:rsidRPr="00E60639">
        <w:t>Egyenletek, egyenlőtlenségek megoldása. A lebontogatás és a mérlegelv pontosítása, begyakorlása. A megoldáshalmaz (igazsághalmaz) fogalmának érlelése. (5 óra)</w:t>
      </w:r>
    </w:p>
    <w:p w:rsidR="00D319D6" w:rsidRPr="00E60639" w:rsidRDefault="00D319D6" w:rsidP="004811B8">
      <w:pPr>
        <w:spacing w:line="360" w:lineRule="auto"/>
        <w:jc w:val="both"/>
        <w:rPr>
          <w:b/>
          <w:bCs/>
        </w:rPr>
      </w:pPr>
      <w:r w:rsidRPr="00E60639">
        <w:rPr>
          <w:b/>
          <w:bCs/>
        </w:rPr>
        <w:t xml:space="preserve">0774. Azonosság, egyenlet, szöveges feladatok gyakorlása: </w:t>
      </w:r>
    </w:p>
    <w:p w:rsidR="00D319D6" w:rsidRDefault="00D319D6" w:rsidP="004811B8">
      <w:pPr>
        <w:spacing w:line="360" w:lineRule="auto"/>
        <w:jc w:val="both"/>
      </w:pPr>
      <w:r w:rsidRPr="00E60639">
        <w:t>Az egyenlőség és az azonosság. Egyszerűbb egyenletek, egyenlőtlenségek megoldásában rutin szerzése. Az egyszerű, szöveges feladatok megoldásában gyakorlat szerzése. (5 óra)</w:t>
      </w:r>
    </w:p>
    <w:p w:rsidR="00D319D6" w:rsidRDefault="00D319D6" w:rsidP="004811B8">
      <w:pPr>
        <w:spacing w:line="360" w:lineRule="auto"/>
        <w:jc w:val="both"/>
      </w:pPr>
    </w:p>
    <w:p w:rsidR="00D319D6" w:rsidRDefault="00D319D6" w:rsidP="004811B8">
      <w:pPr>
        <w:spacing w:line="360" w:lineRule="auto"/>
        <w:jc w:val="both"/>
      </w:pPr>
    </w:p>
    <w:p w:rsidR="00D319D6" w:rsidRPr="00E60639" w:rsidRDefault="00D319D6" w:rsidP="004811B8">
      <w:pPr>
        <w:spacing w:line="360" w:lineRule="auto"/>
        <w:jc w:val="both"/>
      </w:pPr>
    </w:p>
    <w:p w:rsidR="00D319D6" w:rsidRDefault="00D319D6" w:rsidP="004811B8">
      <w:pPr>
        <w:spacing w:line="360" w:lineRule="auto"/>
        <w:jc w:val="both"/>
        <w:rPr>
          <w:sz w:val="26"/>
          <w:szCs w:val="26"/>
        </w:rPr>
      </w:pPr>
    </w:p>
    <w:p w:rsidR="00D319D6" w:rsidRDefault="00D319D6" w:rsidP="004811B8">
      <w:pPr>
        <w:spacing w:line="360" w:lineRule="auto"/>
        <w:jc w:val="both"/>
        <w:rPr>
          <w:sz w:val="36"/>
          <w:szCs w:val="36"/>
        </w:rPr>
      </w:pPr>
      <w:r>
        <w:rPr>
          <w:sz w:val="36"/>
          <w:szCs w:val="36"/>
        </w:rPr>
        <w:t>Kooperatív óra vázlata</w:t>
      </w:r>
    </w:p>
    <w:p w:rsidR="00D319D6" w:rsidRDefault="00D319D6" w:rsidP="004811B8">
      <w:pPr>
        <w:spacing w:line="360" w:lineRule="auto"/>
        <w:ind w:firstLine="708"/>
        <w:jc w:val="both"/>
        <w:rPr>
          <w:sz w:val="26"/>
          <w:szCs w:val="26"/>
        </w:rPr>
      </w:pPr>
      <w:r w:rsidRPr="00D551F7">
        <w:rPr>
          <w:sz w:val="26"/>
          <w:szCs w:val="26"/>
        </w:rPr>
        <w:t xml:space="preserve">A következőkben az utolsó (0774. számú) részmodulon belül, az egyszerű szöveges feladatok egyenletekkel történő megoldását bevezető, kooperatív módszert (csoportmunka) is alkalmazó óra tervét vázolom. </w:t>
      </w:r>
    </w:p>
    <w:p w:rsidR="00D319D6" w:rsidRPr="00D551F7" w:rsidRDefault="00D319D6" w:rsidP="004811B8">
      <w:pPr>
        <w:spacing w:line="360" w:lineRule="auto"/>
        <w:ind w:firstLine="708"/>
        <w:jc w:val="both"/>
        <w:rPr>
          <w:sz w:val="26"/>
          <w:szCs w:val="26"/>
        </w:rPr>
      </w:pP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Tantárgy / kompetenciaterület:  </w:t>
      </w:r>
      <w:r w:rsidRPr="00D551F7">
        <w:rPr>
          <w:sz w:val="26"/>
          <w:szCs w:val="26"/>
        </w:rPr>
        <w:t>Matematika</w:t>
      </w: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Az óra típusa:    </w:t>
      </w:r>
      <w:r w:rsidRPr="00D551F7">
        <w:rPr>
          <w:sz w:val="26"/>
          <w:szCs w:val="26"/>
        </w:rPr>
        <w:t>Bevezető óra</w:t>
      </w: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Az óra anyaga: </w:t>
      </w:r>
      <w:r w:rsidRPr="00D551F7">
        <w:rPr>
          <w:sz w:val="26"/>
          <w:szCs w:val="26"/>
        </w:rPr>
        <w:t xml:space="preserve"> Szöveges feladatok</w:t>
      </w: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Eszközök: </w:t>
      </w:r>
      <w:r w:rsidRPr="00D551F7">
        <w:rPr>
          <w:sz w:val="26"/>
          <w:szCs w:val="26"/>
        </w:rPr>
        <w:t>Matematikai kompetenciaterület „A”, 7. évfolyam, Tanulói munkafüzet, 2.   félév,    Educatio Kht., 2008.</w:t>
      </w: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Osztály: </w:t>
      </w:r>
      <w:r w:rsidRPr="00D551F7">
        <w:rPr>
          <w:sz w:val="26"/>
          <w:szCs w:val="26"/>
        </w:rPr>
        <w:t>7. osztály, alapórás csoport</w:t>
      </w:r>
    </w:p>
    <w:p w:rsidR="00D319D6" w:rsidRPr="00D551F7" w:rsidRDefault="00D319D6" w:rsidP="004811B8">
      <w:pPr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Készségek, képességek: </w:t>
      </w:r>
      <w:r w:rsidRPr="00D551F7">
        <w:rPr>
          <w:sz w:val="26"/>
          <w:szCs w:val="26"/>
        </w:rPr>
        <w:t>következtetési képesség, kommunikációs képesség, becslés, önellenőrzés, problémamegoldás, szövegértés</w:t>
      </w:r>
    </w:p>
    <w:p w:rsidR="00D319D6" w:rsidRPr="00D551F7" w:rsidRDefault="00D319D6" w:rsidP="004811B8">
      <w:pPr>
        <w:tabs>
          <w:tab w:val="left" w:pos="720"/>
        </w:tabs>
        <w:spacing w:line="360" w:lineRule="auto"/>
        <w:rPr>
          <w:sz w:val="26"/>
          <w:szCs w:val="26"/>
        </w:rPr>
      </w:pPr>
      <w:r w:rsidRPr="00D551F7">
        <w:rPr>
          <w:b/>
          <w:bCs/>
          <w:sz w:val="26"/>
          <w:szCs w:val="26"/>
        </w:rPr>
        <w:t xml:space="preserve">Kompetencia területek: </w:t>
      </w:r>
      <w:r w:rsidRPr="00D551F7">
        <w:rPr>
          <w:sz w:val="26"/>
          <w:szCs w:val="26"/>
        </w:rPr>
        <w:t>szociális kompetencia, matematikai kompetencia</w:t>
      </w:r>
    </w:p>
    <w:p w:rsidR="00D319D6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</w:p>
    <w:p w:rsidR="00D319D6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</w:p>
    <w:p w:rsidR="00D319D6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  <w:r w:rsidRPr="00D551F7">
        <w:rPr>
          <w:b/>
          <w:bCs/>
          <w:sz w:val="26"/>
          <w:szCs w:val="26"/>
        </w:rPr>
        <w:t>Az óra menete:</w:t>
      </w:r>
    </w:p>
    <w:p w:rsidR="00D319D6" w:rsidRPr="00D551F7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sz w:val="26"/>
          <w:szCs w:val="26"/>
        </w:rPr>
      </w:pPr>
      <w:r w:rsidRPr="00D551F7">
        <w:rPr>
          <w:sz w:val="26"/>
          <w:szCs w:val="26"/>
        </w:rPr>
        <w:t xml:space="preserve">Mivel a tanulók már korábban is oldottak meg szöveges feladatokat, az óra elején megbeszéljük az eddig szerzett tapasztalatokat. </w:t>
      </w:r>
      <w:r w:rsidRPr="00D551F7">
        <w:rPr>
          <w:b/>
          <w:bCs/>
          <w:sz w:val="26"/>
          <w:szCs w:val="26"/>
        </w:rPr>
        <w:t>(5 perc, frontális módszer)</w:t>
      </w: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b/>
          <w:bCs/>
          <w:sz w:val="26"/>
          <w:szCs w:val="26"/>
        </w:rPr>
      </w:pPr>
      <w:r w:rsidRPr="00D551F7">
        <w:rPr>
          <w:sz w:val="26"/>
          <w:szCs w:val="26"/>
        </w:rPr>
        <w:t>Szöveges fela</w:t>
      </w:r>
      <w:r>
        <w:rPr>
          <w:sz w:val="26"/>
          <w:szCs w:val="26"/>
        </w:rPr>
        <w:t>dat megoldása csoportokban. A 16 tanulóból négy</w:t>
      </w:r>
      <w:r w:rsidRPr="00D551F7">
        <w:rPr>
          <w:sz w:val="26"/>
          <w:szCs w:val="26"/>
        </w:rPr>
        <w:t xml:space="preserve">, 4-4 fős csoportot alakítunk. A csoportok egy-egy feladatot kapnak, amit a 4 diák közösen old meg. </w:t>
      </w:r>
      <w:r w:rsidRPr="00D551F7">
        <w:rPr>
          <w:b/>
          <w:bCs/>
          <w:sz w:val="26"/>
          <w:szCs w:val="26"/>
        </w:rPr>
        <w:t>(5 perc)</w:t>
      </w: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b/>
          <w:bCs/>
          <w:sz w:val="26"/>
          <w:szCs w:val="26"/>
        </w:rPr>
      </w:pPr>
      <w:r w:rsidRPr="00D551F7">
        <w:rPr>
          <w:sz w:val="26"/>
          <w:szCs w:val="26"/>
        </w:rPr>
        <w:t xml:space="preserve">A csoportok egy-egy képviselője ismerteti a táblánál a megoldást. </w:t>
      </w:r>
      <w:r w:rsidRPr="00D551F7">
        <w:rPr>
          <w:b/>
          <w:bCs/>
          <w:sz w:val="26"/>
          <w:szCs w:val="26"/>
        </w:rPr>
        <w:t>(20 perc)</w:t>
      </w: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sz w:val="26"/>
          <w:szCs w:val="26"/>
        </w:rPr>
      </w:pPr>
      <w:r w:rsidRPr="00D551F7">
        <w:rPr>
          <w:sz w:val="26"/>
          <w:szCs w:val="26"/>
        </w:rPr>
        <w:t>Egy szöve</w:t>
      </w:r>
      <w:r>
        <w:rPr>
          <w:sz w:val="26"/>
          <w:szCs w:val="26"/>
        </w:rPr>
        <w:t>ges feladat önálló megoldása (5</w:t>
      </w:r>
      <w:r w:rsidRPr="00D551F7">
        <w:rPr>
          <w:sz w:val="26"/>
          <w:szCs w:val="26"/>
        </w:rPr>
        <w:t xml:space="preserve">. feladat) </w:t>
      </w:r>
      <w:r w:rsidRPr="00D551F7">
        <w:rPr>
          <w:b/>
          <w:bCs/>
          <w:sz w:val="26"/>
          <w:szCs w:val="26"/>
        </w:rPr>
        <w:t>(5 perc, egyéni munka)</w:t>
      </w: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sz w:val="26"/>
          <w:szCs w:val="26"/>
        </w:rPr>
      </w:pPr>
      <w:r w:rsidRPr="00D551F7">
        <w:rPr>
          <w:sz w:val="26"/>
          <w:szCs w:val="26"/>
        </w:rPr>
        <w:t xml:space="preserve">A feladat megbeszélése </w:t>
      </w:r>
      <w:r w:rsidRPr="00D551F7">
        <w:rPr>
          <w:b/>
          <w:bCs/>
          <w:sz w:val="26"/>
          <w:szCs w:val="26"/>
        </w:rPr>
        <w:t>(4 perc, frontális módszer)</w:t>
      </w:r>
    </w:p>
    <w:p w:rsidR="00D319D6" w:rsidRPr="00D551F7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sz w:val="26"/>
          <w:szCs w:val="26"/>
        </w:rPr>
      </w:pPr>
      <w:r w:rsidRPr="00D551F7">
        <w:rPr>
          <w:sz w:val="26"/>
          <w:szCs w:val="26"/>
        </w:rPr>
        <w:t xml:space="preserve">Tapasztalatok összegzése </w:t>
      </w:r>
      <w:r w:rsidRPr="00D551F7">
        <w:rPr>
          <w:b/>
          <w:bCs/>
          <w:sz w:val="26"/>
          <w:szCs w:val="26"/>
        </w:rPr>
        <w:t>(5 perc, beszélgető kör)</w:t>
      </w:r>
    </w:p>
    <w:p w:rsidR="00D319D6" w:rsidRPr="004811B8" w:rsidRDefault="00D319D6" w:rsidP="004811B8">
      <w:pPr>
        <w:numPr>
          <w:ilvl w:val="0"/>
          <w:numId w:val="4"/>
        </w:numPr>
        <w:spacing w:line="360" w:lineRule="auto"/>
        <w:ind w:hanging="720"/>
        <w:jc w:val="both"/>
        <w:rPr>
          <w:sz w:val="26"/>
          <w:szCs w:val="26"/>
        </w:rPr>
      </w:pPr>
      <w:r w:rsidRPr="00D551F7">
        <w:rPr>
          <w:sz w:val="26"/>
          <w:szCs w:val="26"/>
        </w:rPr>
        <w:t xml:space="preserve">Házi feladat </w:t>
      </w:r>
      <w:r w:rsidRPr="00D551F7">
        <w:rPr>
          <w:b/>
          <w:bCs/>
          <w:sz w:val="26"/>
          <w:szCs w:val="26"/>
        </w:rPr>
        <w:t>(1 perc)</w:t>
      </w:r>
    </w:p>
    <w:p w:rsidR="00D319D6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</w:p>
    <w:p w:rsidR="00D319D6" w:rsidRDefault="00D319D6" w:rsidP="004811B8">
      <w:pPr>
        <w:spacing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Feladatok:</w:t>
      </w:r>
    </w:p>
    <w:p w:rsidR="00D319D6" w:rsidRDefault="00D319D6" w:rsidP="002624E7">
      <w:pPr>
        <w:pStyle w:val="SZfeladat-krds"/>
        <w:numPr>
          <w:ilvl w:val="0"/>
          <w:numId w:val="8"/>
        </w:numPr>
        <w:spacing w:line="240" w:lineRule="auto"/>
        <w:rPr>
          <w:noProof/>
        </w:rPr>
      </w:pPr>
      <w:r>
        <w:t xml:space="preserve">A nyári befőzés során </w:t>
      </w:r>
      <w:smartTag w:uri="urn:schemas-microsoft-com:office:smarttags" w:element="metricconverter">
        <w:smartTagPr>
          <w:attr w:name="ProductID" w:val="35 kg"/>
        </w:smartTagPr>
        <w:r>
          <w:t>35 kg</w:t>
        </w:r>
      </w:smartTag>
      <w:r>
        <w:t xml:space="preserve"> paradicsomból </w:t>
      </w:r>
      <w:smartTag w:uri="urn:schemas-microsoft-com:office:smarttags" w:element="metricconverter">
        <w:smartTagPr>
          <w:attr w:name="ProductID" w:val="30 liter"/>
        </w:smartTagPr>
        <w:r>
          <w:t>30 liter</w:t>
        </w:r>
      </w:smartTag>
      <w:r>
        <w:t xml:space="preserve"> paradicsomlevet készítettünk. Az elkészült paradicsomlevet </w:t>
      </w:r>
      <w:r w:rsidRPr="00236B77">
        <w:rPr>
          <w:position w:val="-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338873845" r:id="rId9"/>
        </w:object>
      </w:r>
      <w:r>
        <w:t xml:space="preserve"> l-es üvegekbe töltjük. </w:t>
      </w:r>
      <w:r>
        <w:rPr>
          <w:noProof/>
        </w:rPr>
        <w:t>Hány darab üvegre van szükségünk?</w:t>
      </w:r>
    </w:p>
    <w:p w:rsidR="00D319D6" w:rsidRPr="002624E7" w:rsidRDefault="00D319D6" w:rsidP="002624E7">
      <w:pPr>
        <w:pStyle w:val="SZfeladat-krds"/>
        <w:numPr>
          <w:ilvl w:val="0"/>
          <w:numId w:val="8"/>
        </w:numPr>
        <w:spacing w:line="240" w:lineRule="auto"/>
        <w:rPr>
          <w:noProof/>
          <w:szCs w:val="26"/>
        </w:rPr>
      </w:pPr>
      <w:r w:rsidRPr="002624E7">
        <w:rPr>
          <w:noProof/>
        </w:rPr>
        <w:t xml:space="preserve">Béláék a kertjükben termett szilva egy részét megaszalták. Összesen </w:t>
      </w:r>
      <w:smartTag w:uri="urn:schemas-microsoft-com:office:smarttags" w:element="metricconverter">
        <w:smartTagPr>
          <w:attr w:name="ProductID" w:val="2,8 kg"/>
        </w:smartTagPr>
        <w:r w:rsidRPr="002624E7">
          <w:rPr>
            <w:noProof/>
          </w:rPr>
          <w:t>2,8 kg</w:t>
        </w:r>
      </w:smartTag>
      <w:r w:rsidRPr="002624E7">
        <w:rPr>
          <w:noProof/>
        </w:rPr>
        <w:t xml:space="preserve"> aszalt szilvájuk lett. Hány kg friss szilvát aszaltak meg, ha az aszalt szilva tömege a friss szilva tömegének 14%-a?</w:t>
      </w:r>
    </w:p>
    <w:p w:rsidR="00D319D6" w:rsidRDefault="00D319D6" w:rsidP="002624E7">
      <w:pPr>
        <w:pStyle w:val="SZfeladat-krds"/>
        <w:numPr>
          <w:ilvl w:val="0"/>
          <w:numId w:val="8"/>
        </w:numPr>
        <w:spacing w:line="240" w:lineRule="auto"/>
        <w:rPr>
          <w:noProof/>
          <w:szCs w:val="26"/>
        </w:rPr>
      </w:pPr>
      <w:smartTag w:uri="urn:schemas-microsoft-com:office:smarttags" w:element="metricconverter">
        <w:smartTagPr>
          <w:attr w:name="ProductID" w:val="12 kg"/>
        </w:smartTagPr>
        <w:r w:rsidRPr="002624E7">
          <w:rPr>
            <w:noProof/>
            <w:szCs w:val="26"/>
          </w:rPr>
          <w:t>12 kg</w:t>
        </w:r>
      </w:smartTag>
      <w:r w:rsidRPr="002624E7">
        <w:rPr>
          <w:noProof/>
          <w:szCs w:val="26"/>
        </w:rPr>
        <w:t xml:space="preserve"> gombát veszünk és megszárítjuk. Hány kg szárított gomba lesz belőle, ha a gomba átlagosan 89 százalék vizet tartalmaz?</w:t>
      </w:r>
    </w:p>
    <w:p w:rsidR="00D319D6" w:rsidRDefault="00D319D6" w:rsidP="002624E7">
      <w:pPr>
        <w:pStyle w:val="SZfeladat-krds"/>
        <w:numPr>
          <w:ilvl w:val="0"/>
          <w:numId w:val="8"/>
        </w:numPr>
        <w:rPr>
          <w:noProof/>
          <w:szCs w:val="26"/>
        </w:rPr>
      </w:pPr>
      <w:r w:rsidRPr="002624E7">
        <w:rPr>
          <w:noProof/>
          <w:szCs w:val="26"/>
        </w:rPr>
        <w:t xml:space="preserve">A telkem körbekerítéséhez </w:t>
      </w:r>
      <w:smartTag w:uri="urn:schemas-microsoft-com:office:smarttags" w:element="metricconverter">
        <w:smartTagPr>
          <w:attr w:name="ProductID" w:val="160 m"/>
        </w:smartTagPr>
        <w:r w:rsidRPr="002624E7">
          <w:rPr>
            <w:noProof/>
            <w:szCs w:val="26"/>
          </w:rPr>
          <w:t>160 m</w:t>
        </w:r>
      </w:smartTag>
      <w:r w:rsidRPr="002624E7">
        <w:rPr>
          <w:noProof/>
          <w:szCs w:val="26"/>
        </w:rPr>
        <w:t xml:space="preserve"> drót szükséges. A telek téglalap alakú és oldolainak aránya 3 : 5. </w:t>
      </w:r>
      <w:r>
        <w:rPr>
          <w:noProof/>
          <w:szCs w:val="26"/>
        </w:rPr>
        <w:t xml:space="preserve">Hány </w:t>
      </w:r>
      <w:r w:rsidRPr="002624E7">
        <w:rPr>
          <w:noProof/>
          <w:position w:val="-6"/>
          <w:szCs w:val="26"/>
        </w:rPr>
        <w:object w:dxaOrig="340" w:dyaOrig="320">
          <v:shape id="_x0000_i1027" type="#_x0000_t75" style="width:17.25pt;height:15.75pt" o:ole="">
            <v:imagedata r:id="rId10" o:title=""/>
          </v:shape>
          <o:OLEObject Type="Embed" ProgID="Equation.3" ShapeID="_x0000_i1027" DrawAspect="Content" ObjectID="_1338873846" r:id="rId11"/>
        </w:object>
      </w:r>
      <w:r>
        <w:rPr>
          <w:noProof/>
          <w:szCs w:val="26"/>
        </w:rPr>
        <w:t>-</w:t>
      </w:r>
      <w:r w:rsidRPr="002624E7">
        <w:rPr>
          <w:noProof/>
          <w:szCs w:val="26"/>
        </w:rPr>
        <w:t>es a telkem?</w:t>
      </w:r>
    </w:p>
    <w:p w:rsidR="00D319D6" w:rsidRDefault="00D319D6" w:rsidP="00041351">
      <w:pPr>
        <w:pStyle w:val="SZfeladat-krds"/>
        <w:ind w:left="360"/>
        <w:rPr>
          <w:noProof/>
          <w:szCs w:val="26"/>
        </w:rPr>
      </w:pPr>
    </w:p>
    <w:p w:rsidR="00D319D6" w:rsidRPr="002624E7" w:rsidRDefault="00D319D6" w:rsidP="00041351">
      <w:pPr>
        <w:pStyle w:val="SZfeladat-krds"/>
        <w:numPr>
          <w:ilvl w:val="0"/>
          <w:numId w:val="8"/>
        </w:numPr>
        <w:rPr>
          <w:noProof/>
          <w:szCs w:val="26"/>
        </w:rPr>
      </w:pPr>
      <w:r w:rsidRPr="002624E7">
        <w:rPr>
          <w:noProof/>
          <w:szCs w:val="26"/>
        </w:rPr>
        <w:t>A téli vásár alkalmával egy 12500 Ft-os csizmát 20%-kal leáraztak. A vásár végén megemelték 20%-kal az árát.</w:t>
      </w:r>
      <w:r w:rsidRPr="00041351">
        <w:rPr>
          <w:noProof/>
          <w:szCs w:val="26"/>
        </w:rPr>
        <w:t xml:space="preserve"> </w:t>
      </w:r>
      <w:r w:rsidRPr="002624E7">
        <w:rPr>
          <w:noProof/>
          <w:szCs w:val="26"/>
        </w:rPr>
        <w:t>Mennyibe</w:t>
      </w:r>
      <w:r>
        <w:rPr>
          <w:noProof/>
          <w:szCs w:val="26"/>
        </w:rPr>
        <w:t xml:space="preserve"> került a csizma a vásár végén</w:t>
      </w:r>
      <w:r w:rsidRPr="002624E7">
        <w:rPr>
          <w:noProof/>
          <w:szCs w:val="26"/>
        </w:rPr>
        <w:t>?</w:t>
      </w:r>
    </w:p>
    <w:p w:rsidR="00D319D6" w:rsidRPr="002624E7" w:rsidRDefault="00D319D6" w:rsidP="00041351">
      <w:pPr>
        <w:pStyle w:val="SZfeladat-krds"/>
        <w:rPr>
          <w:noProof/>
          <w:szCs w:val="26"/>
        </w:rPr>
      </w:pPr>
    </w:p>
    <w:p w:rsidR="00D319D6" w:rsidRDefault="00D319D6" w:rsidP="002624E7"/>
    <w:p w:rsidR="00D319D6" w:rsidRDefault="00D319D6" w:rsidP="00041351">
      <w:pPr>
        <w:rPr>
          <w:rFonts w:ascii="Arial" w:hAnsi="Arial" w:cs="Arial"/>
          <w:sz w:val="20"/>
          <w:szCs w:val="20"/>
        </w:rPr>
      </w:pPr>
      <w:r w:rsidRPr="00041351">
        <w:rPr>
          <w:rFonts w:eastAsia="MS Mincho"/>
          <w:b/>
          <w:lang w:eastAsia="ja-JP"/>
        </w:rPr>
        <w:t>Házi feladatok</w:t>
      </w:r>
      <w:r>
        <w:rPr>
          <w:rFonts w:eastAsia="MS Mincho"/>
          <w:b/>
          <w:lang w:eastAsia="ja-JP"/>
        </w:rPr>
        <w:t>:</w:t>
      </w:r>
      <w:r w:rsidRPr="00041351">
        <w:rPr>
          <w:rFonts w:eastAsia="MS Mincho"/>
          <w:lang w:eastAsia="ja-JP"/>
        </w:rPr>
        <w:t xml:space="preserve"> </w:t>
      </w:r>
    </w:p>
    <w:p w:rsidR="00D319D6" w:rsidRDefault="00D319D6" w:rsidP="00041351">
      <w:pPr>
        <w:tabs>
          <w:tab w:val="left" w:pos="360"/>
        </w:tabs>
        <w:ind w:hanging="284"/>
        <w:rPr>
          <w:rFonts w:eastAsia="MS Mincho"/>
          <w:b/>
          <w:lang w:eastAsia="ja-JP"/>
        </w:rPr>
      </w:pPr>
    </w:p>
    <w:p w:rsidR="00D319D6" w:rsidRDefault="00D319D6" w:rsidP="00041351">
      <w:pPr>
        <w:tabs>
          <w:tab w:val="left" w:pos="360"/>
        </w:tabs>
        <w:ind w:hanging="284"/>
        <w:rPr>
          <w:rFonts w:eastAsia="MS Mincho"/>
          <w:b/>
          <w:lang w:eastAsia="ja-JP"/>
        </w:rPr>
      </w:pPr>
      <w:r w:rsidRPr="00041351">
        <w:rPr>
          <w:rFonts w:eastAsia="MS Mincho"/>
          <w:lang w:eastAsia="ja-JP"/>
        </w:rPr>
        <w:tab/>
        <w:t>Tanulói munkafüzet</w:t>
      </w:r>
      <w:r>
        <w:rPr>
          <w:rFonts w:eastAsia="MS Mincho"/>
          <w:lang w:eastAsia="ja-JP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H-AMAT 0703) </w:t>
      </w:r>
      <w:r>
        <w:rPr>
          <w:rFonts w:eastAsia="MS Mincho"/>
          <w:lang w:eastAsia="ja-JP"/>
        </w:rPr>
        <w:t>98.oldal 1. feladatlap</w:t>
      </w:r>
    </w:p>
    <w:p w:rsidR="00D319D6" w:rsidRPr="00041351" w:rsidRDefault="00D319D6" w:rsidP="00041351">
      <w:pPr>
        <w:tabs>
          <w:tab w:val="left" w:pos="360"/>
        </w:tabs>
        <w:ind w:hanging="284"/>
        <w:rPr>
          <w:rFonts w:eastAsia="MS Mincho"/>
          <w:lang w:eastAsia="ja-JP"/>
        </w:rPr>
      </w:pPr>
    </w:p>
    <w:sectPr w:rsidR="00D319D6" w:rsidRPr="00041351" w:rsidSect="00A26D1F">
      <w:headerReference w:type="default" r:id="rId12"/>
      <w:footerReference w:type="default" r:id="rId13"/>
      <w:pgSz w:w="11906" w:h="16838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9D6" w:rsidRDefault="00D319D6" w:rsidP="000E0E26">
      <w:r>
        <w:separator/>
      </w:r>
    </w:p>
  </w:endnote>
  <w:endnote w:type="continuationSeparator" w:id="0">
    <w:p w:rsidR="00D319D6" w:rsidRDefault="00D319D6" w:rsidP="000E0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D6" w:rsidRDefault="00D319D6">
    <w:pPr>
      <w:pStyle w:val="Footer"/>
    </w:pPr>
    <w:fldSimple w:instr=" PAGE   \* MERGEFORMAT ">
      <w:r>
        <w:rPr>
          <w:noProof/>
        </w:rPr>
        <w:t>4</w:t>
      </w:r>
    </w:fldSimple>
  </w:p>
  <w:p w:rsidR="00D319D6" w:rsidRDefault="00D31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9D6" w:rsidRDefault="00D319D6" w:rsidP="000E0E26">
      <w:r>
        <w:separator/>
      </w:r>
    </w:p>
  </w:footnote>
  <w:footnote w:type="continuationSeparator" w:id="0">
    <w:p w:rsidR="00D319D6" w:rsidRDefault="00D319D6" w:rsidP="000E0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D6" w:rsidRDefault="00D319D6" w:rsidP="001006D0">
    <w:pPr>
      <w:pStyle w:val="Header"/>
      <w:rPr>
        <w:b/>
        <w:bCs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396pt;margin-top:-.55pt;width:61.25pt;height:81pt;z-index:-251656192" wrapcoords="-263 0 -263 21400 21600 21400 21600 0 -263 0">
          <v:imagedata r:id="rId1" o:title=""/>
          <w10:wrap type="tight"/>
        </v:shape>
      </w:pict>
    </w:r>
    <w:r>
      <w:rPr>
        <w:noProof/>
      </w:rPr>
      <w:pict>
        <v:shape id="_x0000_s2050" type="#_x0000_t75" style="position:absolute;margin-left:1.5pt;margin-top:-5.55pt;width:196.5pt;height:48.65pt;z-index:251661312">
          <v:imagedata r:id="rId2" o:title=""/>
        </v:shape>
      </w:pict>
    </w:r>
    <w:r>
      <w:rPr>
        <w:b/>
        <w:bCs/>
        <w:sz w:val="28"/>
        <w:szCs w:val="28"/>
      </w:rPr>
      <w:tab/>
    </w:r>
  </w:p>
  <w:p w:rsidR="00D319D6" w:rsidRDefault="00D319D6" w:rsidP="001006D0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</w:t>
    </w:r>
    <w:r>
      <w:rPr>
        <w:b/>
        <w:bCs/>
        <w:color w:val="333399"/>
        <w:sz w:val="28"/>
        <w:szCs w:val="28"/>
      </w:rPr>
      <w:t>TÁMOP 3.1.4/08/2.-2009-0094</w:t>
    </w:r>
  </w:p>
  <w:p w:rsidR="00D319D6" w:rsidRDefault="00D319D6" w:rsidP="001006D0">
    <w:pPr>
      <w:pStyle w:val="Header"/>
      <w:jc w:val="center"/>
      <w:rPr>
        <w:b/>
        <w:bCs/>
        <w:i/>
        <w:iCs/>
        <w:color w:val="333399"/>
      </w:rPr>
    </w:pPr>
  </w:p>
  <w:p w:rsidR="00D319D6" w:rsidRDefault="00D319D6" w:rsidP="001006D0">
    <w:pPr>
      <w:pStyle w:val="Header"/>
      <w:jc w:val="center"/>
      <w:rPr>
        <w:b/>
        <w:bCs/>
        <w:i/>
        <w:iCs/>
        <w:color w:val="0000FF"/>
      </w:rPr>
    </w:pPr>
  </w:p>
  <w:p w:rsidR="00D319D6" w:rsidRDefault="00D319D6" w:rsidP="001006D0">
    <w:pPr>
      <w:pStyle w:val="Header"/>
      <w:jc w:val="center"/>
      <w:rPr>
        <w:b/>
        <w:bCs/>
        <w:i/>
        <w:iCs/>
        <w:color w:val="0000FF"/>
      </w:rPr>
    </w:pPr>
  </w:p>
  <w:p w:rsidR="00D319D6" w:rsidRDefault="00D319D6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  <w:r w:rsidRPr="00D518E7">
      <w:rPr>
        <w:b/>
        <w:bCs/>
        <w:i/>
        <w:iCs/>
        <w:color w:val="333399"/>
      </w:rPr>
      <w:t>„Oktatásfejlesztés Baja Város Önkormányzata által fenntartott intézményekben”</w:t>
    </w:r>
  </w:p>
  <w:p w:rsidR="00D319D6" w:rsidRPr="00D518E7" w:rsidRDefault="00D319D6" w:rsidP="001006D0">
    <w:pPr>
      <w:pStyle w:val="Header"/>
      <w:pBdr>
        <w:bottom w:val="single" w:sz="12" w:space="1" w:color="auto"/>
      </w:pBdr>
      <w:jc w:val="center"/>
      <w:rPr>
        <w:b/>
        <w:bCs/>
        <w:i/>
        <w:iCs/>
        <w:color w:val="333399"/>
      </w:rPr>
    </w:pPr>
  </w:p>
  <w:p w:rsidR="00D319D6" w:rsidRDefault="00D319D6" w:rsidP="001006D0">
    <w:pPr>
      <w:pStyle w:val="Header"/>
    </w:pPr>
    <w:r>
      <w:t>6500 Baja, Szentháromság tér 1.</w:t>
    </w:r>
    <w:r>
      <w:tab/>
      <w:t xml:space="preserve">                                                                   </w:t>
    </w:r>
    <w:r w:rsidRPr="00EF39ED">
      <w:rPr>
        <w:sz w:val="22"/>
        <w:szCs w:val="22"/>
      </w:rPr>
      <w:t>Tel.: (79) 527-100</w:t>
    </w:r>
  </w:p>
  <w:p w:rsidR="00D319D6" w:rsidRDefault="00D319D6" w:rsidP="001006D0">
    <w:pPr>
      <w:pStyle w:val="Header"/>
    </w:pPr>
    <w:r>
      <w:t xml:space="preserve">    </w:t>
    </w:r>
    <w:r>
      <w:tab/>
      <w:t xml:space="preserve">                                                                                                                   www.bajavaros.hu</w:t>
    </w:r>
  </w:p>
  <w:p w:rsidR="00D319D6" w:rsidRPr="0072079F" w:rsidRDefault="00D319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C6ECF"/>
    <w:multiLevelType w:val="hybridMultilevel"/>
    <w:tmpl w:val="74683C70"/>
    <w:lvl w:ilvl="0" w:tplc="040E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930B6C"/>
    <w:multiLevelType w:val="hybridMultilevel"/>
    <w:tmpl w:val="8DEC068A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4945DF"/>
    <w:multiLevelType w:val="hybridMultilevel"/>
    <w:tmpl w:val="940062D0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186F01"/>
    <w:multiLevelType w:val="hybridMultilevel"/>
    <w:tmpl w:val="B47ED698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0574B4"/>
    <w:multiLevelType w:val="hybridMultilevel"/>
    <w:tmpl w:val="BA96BC36"/>
    <w:lvl w:ilvl="0" w:tplc="E6723E8A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  <w:u w:val="single"/>
      </w:rPr>
    </w:lvl>
    <w:lvl w:ilvl="1" w:tplc="040E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72C12848"/>
    <w:multiLevelType w:val="hybridMultilevel"/>
    <w:tmpl w:val="31D4FFE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4B76586"/>
    <w:multiLevelType w:val="hybridMultilevel"/>
    <w:tmpl w:val="AAAC3AAC"/>
    <w:lvl w:ilvl="0" w:tplc="040E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10080"/>
        </w:tabs>
        <w:ind w:left="100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E09"/>
    <w:rsid w:val="00014BB3"/>
    <w:rsid w:val="00041351"/>
    <w:rsid w:val="00050EF2"/>
    <w:rsid w:val="000836B7"/>
    <w:rsid w:val="000E0E26"/>
    <w:rsid w:val="001006D0"/>
    <w:rsid w:val="00121622"/>
    <w:rsid w:val="00183ED3"/>
    <w:rsid w:val="001932D1"/>
    <w:rsid w:val="001D77C3"/>
    <w:rsid w:val="00234A36"/>
    <w:rsid w:val="00236B77"/>
    <w:rsid w:val="002624E7"/>
    <w:rsid w:val="00280668"/>
    <w:rsid w:val="0028311A"/>
    <w:rsid w:val="00346D9B"/>
    <w:rsid w:val="00353853"/>
    <w:rsid w:val="00365AE8"/>
    <w:rsid w:val="00366BE5"/>
    <w:rsid w:val="0039055F"/>
    <w:rsid w:val="003F2446"/>
    <w:rsid w:val="00424E42"/>
    <w:rsid w:val="00443307"/>
    <w:rsid w:val="004811B8"/>
    <w:rsid w:val="004A33A2"/>
    <w:rsid w:val="00536570"/>
    <w:rsid w:val="00557968"/>
    <w:rsid w:val="00562D0A"/>
    <w:rsid w:val="00593A9B"/>
    <w:rsid w:val="005C31CD"/>
    <w:rsid w:val="005E1E09"/>
    <w:rsid w:val="00645CB7"/>
    <w:rsid w:val="0067601A"/>
    <w:rsid w:val="00680FF9"/>
    <w:rsid w:val="006932BF"/>
    <w:rsid w:val="006E1A77"/>
    <w:rsid w:val="0072079F"/>
    <w:rsid w:val="00742E1F"/>
    <w:rsid w:val="0076444B"/>
    <w:rsid w:val="00764904"/>
    <w:rsid w:val="0078181D"/>
    <w:rsid w:val="00862A38"/>
    <w:rsid w:val="008861DE"/>
    <w:rsid w:val="008E037F"/>
    <w:rsid w:val="008E274C"/>
    <w:rsid w:val="00936097"/>
    <w:rsid w:val="00952EF2"/>
    <w:rsid w:val="009577A1"/>
    <w:rsid w:val="00971DC9"/>
    <w:rsid w:val="009D1D47"/>
    <w:rsid w:val="00A2209E"/>
    <w:rsid w:val="00A26D1F"/>
    <w:rsid w:val="00A60A6F"/>
    <w:rsid w:val="00A71C39"/>
    <w:rsid w:val="00A761A5"/>
    <w:rsid w:val="00B86294"/>
    <w:rsid w:val="00C2731D"/>
    <w:rsid w:val="00C3248A"/>
    <w:rsid w:val="00C35D4C"/>
    <w:rsid w:val="00C460B6"/>
    <w:rsid w:val="00CC45D1"/>
    <w:rsid w:val="00D319D6"/>
    <w:rsid w:val="00D45336"/>
    <w:rsid w:val="00D518E7"/>
    <w:rsid w:val="00D551F7"/>
    <w:rsid w:val="00D7538E"/>
    <w:rsid w:val="00DC4A5F"/>
    <w:rsid w:val="00DC5A9A"/>
    <w:rsid w:val="00E1234E"/>
    <w:rsid w:val="00E26091"/>
    <w:rsid w:val="00E60639"/>
    <w:rsid w:val="00E75371"/>
    <w:rsid w:val="00E85FAD"/>
    <w:rsid w:val="00EB2586"/>
    <w:rsid w:val="00EF39ED"/>
    <w:rsid w:val="00EF7B96"/>
    <w:rsid w:val="00F45D77"/>
    <w:rsid w:val="00F477BF"/>
    <w:rsid w:val="00F710E6"/>
    <w:rsid w:val="00FA551E"/>
    <w:rsid w:val="00FD0B07"/>
    <w:rsid w:val="00FE4AE1"/>
    <w:rsid w:val="00FF0FE9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0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1E09"/>
    <w:pPr>
      <w:keepNext/>
      <w:jc w:val="center"/>
      <w:outlineLvl w:val="0"/>
    </w:pPr>
    <w:rPr>
      <w:b/>
      <w:bCs/>
      <w:caps/>
      <w:spacing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1E09"/>
    <w:rPr>
      <w:rFonts w:ascii="Times New Roman" w:hAnsi="Times New Roman" w:cs="Times New Roman"/>
      <w:b/>
      <w:bCs/>
      <w:caps/>
      <w:spacing w:val="40"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5E1E0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E1E09"/>
    <w:pPr>
      <w:jc w:val="center"/>
    </w:pPr>
    <w:rPr>
      <w:rFonts w:ascii="Arial" w:hAnsi="Arial" w:cs="Arial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5E1E09"/>
    <w:rPr>
      <w:rFonts w:ascii="Arial" w:hAnsi="Arial" w:cs="Arial"/>
      <w:b/>
      <w:bCs/>
      <w:sz w:val="20"/>
      <w:szCs w:val="20"/>
      <w:u w:val="single"/>
      <w:lang w:eastAsia="hu-HU"/>
    </w:rPr>
  </w:style>
  <w:style w:type="paragraph" w:styleId="BodyTextIndent">
    <w:name w:val="Body Text Indent"/>
    <w:basedOn w:val="Normal"/>
    <w:link w:val="BodyTextIndentChar"/>
    <w:uiPriority w:val="99"/>
    <w:rsid w:val="005E1E09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1E09"/>
    <w:rPr>
      <w:rFonts w:ascii="Times New Roman" w:hAnsi="Times New Roman" w:cs="Times New Roman"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rsid w:val="005E1E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E09"/>
    <w:rPr>
      <w:rFonts w:ascii="Tahoma" w:hAnsi="Tahoma" w:cs="Tahoma"/>
      <w:sz w:val="16"/>
      <w:szCs w:val="16"/>
      <w:lang w:eastAsia="hu-HU"/>
    </w:rPr>
  </w:style>
  <w:style w:type="paragraph" w:styleId="Header">
    <w:name w:val="header"/>
    <w:basedOn w:val="Normal"/>
    <w:link w:val="HeaderChar"/>
    <w:uiPriority w:val="99"/>
    <w:semiHidden/>
    <w:rsid w:val="000E0E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styleId="Footer">
    <w:name w:val="footer"/>
    <w:basedOn w:val="Normal"/>
    <w:link w:val="FooterChar"/>
    <w:uiPriority w:val="99"/>
    <w:rsid w:val="000E0E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0E26"/>
    <w:rPr>
      <w:rFonts w:ascii="Times New Roman" w:hAnsi="Times New Roman" w:cs="Times New Roman"/>
      <w:sz w:val="24"/>
      <w:szCs w:val="24"/>
      <w:lang w:eastAsia="hu-HU"/>
    </w:rPr>
  </w:style>
  <w:style w:type="paragraph" w:customStyle="1" w:styleId="SZfeladat-krds">
    <w:name w:val="SZ_feladat-kérdés"/>
    <w:basedOn w:val="Normal"/>
    <w:uiPriority w:val="99"/>
    <w:rsid w:val="00F477BF"/>
    <w:pPr>
      <w:spacing w:before="120" w:line="360" w:lineRule="auto"/>
      <w:ind w:left="284"/>
    </w:pPr>
    <w:rPr>
      <w:rFonts w:eastAsia="MS Mincho"/>
      <w:lang w:eastAsia="ja-JP"/>
    </w:rPr>
  </w:style>
  <w:style w:type="paragraph" w:customStyle="1" w:styleId="SZfeladat-vlasz-ressor">
    <w:name w:val="SZ_feladat-válasz-üressor"/>
    <w:basedOn w:val="Normal"/>
    <w:uiPriority w:val="99"/>
    <w:rsid w:val="00F477BF"/>
    <w:pPr>
      <w:tabs>
        <w:tab w:val="right" w:leader="underscore" w:pos="9072"/>
      </w:tabs>
      <w:spacing w:line="480" w:lineRule="auto"/>
      <w:ind w:left="567"/>
    </w:pPr>
    <w:rPr>
      <w:rFonts w:eastAsia="MS Mincho"/>
      <w:lang w:eastAsia="ja-JP"/>
    </w:rPr>
  </w:style>
  <w:style w:type="paragraph" w:customStyle="1" w:styleId="SZfeladat-vlasz">
    <w:name w:val="SZ_feladat-válasz"/>
    <w:basedOn w:val="Normal"/>
    <w:link w:val="SZfeladat-vlaszChar"/>
    <w:uiPriority w:val="99"/>
    <w:rsid w:val="00F477BF"/>
    <w:pPr>
      <w:tabs>
        <w:tab w:val="left" w:pos="1134"/>
      </w:tabs>
      <w:spacing w:line="360" w:lineRule="auto"/>
      <w:ind w:left="567"/>
    </w:pPr>
    <w:rPr>
      <w:rFonts w:eastAsia="MS Mincho"/>
      <w:lang w:eastAsia="ja-JP"/>
    </w:rPr>
  </w:style>
  <w:style w:type="character" w:customStyle="1" w:styleId="SZfeladat-vlaszChar">
    <w:name w:val="SZ_feladat-válasz Char"/>
    <w:basedOn w:val="DefaultParagraphFont"/>
    <w:link w:val="SZfeladat-vlasz"/>
    <w:uiPriority w:val="99"/>
    <w:locked/>
    <w:rsid w:val="00F477BF"/>
    <w:rPr>
      <w:rFonts w:eastAsia="MS Mincho" w:cs="Times New Roman"/>
      <w:sz w:val="24"/>
      <w:szCs w:val="24"/>
      <w:lang w:val="hu-HU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3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543</Words>
  <Characters>3747</Characters>
  <Application>Microsoft Office Outlook</Application>
  <DocSecurity>0</DocSecurity>
  <Lines>0</Lines>
  <Paragraphs>0</Paragraphs>
  <ScaleCrop>false</ScaleCrop>
  <Company>BSAFTPZ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Időszaki munkaidő nyilvántartás és teljesítés igazolás:</dc:title>
  <dc:subject/>
  <dc:creator>Salamon Jánosné</dc:creator>
  <cp:keywords/>
  <dc:description/>
  <cp:lastModifiedBy>keresztesne</cp:lastModifiedBy>
  <cp:revision>5</cp:revision>
  <cp:lastPrinted>2010-06-10T09:31:00Z</cp:lastPrinted>
  <dcterms:created xsi:type="dcterms:W3CDTF">2010-06-22T21:47:00Z</dcterms:created>
  <dcterms:modified xsi:type="dcterms:W3CDTF">2010-06-24T06:38:00Z</dcterms:modified>
</cp:coreProperties>
</file>